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253CEBBE"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667464">
        <w:rPr>
          <w:rFonts w:ascii="Arial" w:eastAsia="宋体" w:hAnsi="Arial" w:hint="eastAsia"/>
          <w:b/>
          <w:sz w:val="22"/>
          <w:szCs w:val="22"/>
          <w:lang w:eastAsia="zh-CN"/>
        </w:rPr>
        <w:t>5</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694A08" w:rsidRPr="00694A08">
        <w:rPr>
          <w:rFonts w:ascii="Arial" w:eastAsia="宋体" w:hAnsi="Arial"/>
          <w:b/>
          <w:sz w:val="22"/>
          <w:szCs w:val="22"/>
          <w:lang w:eastAsia="zh-CN"/>
        </w:rPr>
        <w:t>R2-240</w:t>
      </w:r>
      <w:r w:rsidR="0089066D">
        <w:rPr>
          <w:rFonts w:ascii="Arial" w:eastAsia="宋体" w:hAnsi="Arial" w:hint="eastAsia"/>
          <w:b/>
          <w:sz w:val="22"/>
          <w:szCs w:val="22"/>
          <w:lang w:eastAsia="zh-CN"/>
        </w:rPr>
        <w:t>2258</w:t>
      </w:r>
    </w:p>
    <w:p w14:paraId="5BADB2B1" w14:textId="6291BF17" w:rsidR="00271BF9" w:rsidRDefault="00A93B13" w:rsidP="00271BF9">
      <w:pPr>
        <w:pStyle w:val="3GPPHeader"/>
        <w:spacing w:after="0"/>
        <w:rPr>
          <w:rFonts w:ascii="Arial" w:eastAsiaTheme="minorEastAsia" w:hAnsi="Arial" w:cs="Arial"/>
          <w:bCs/>
          <w:color w:val="000000"/>
          <w:sz w:val="22"/>
          <w:szCs w:val="20"/>
          <w:lang w:val="en-GB" w:eastAsia="zh-CN"/>
        </w:rPr>
      </w:pPr>
      <w:r w:rsidRPr="00A93B13">
        <w:rPr>
          <w:rFonts w:ascii="Arial" w:eastAsiaTheme="minorEastAsia" w:hAnsi="Arial" w:cstheme="minorBidi"/>
          <w:sz w:val="22"/>
          <w:szCs w:val="22"/>
          <w:lang w:val="en-GB" w:eastAsia="zh-CN"/>
        </w:rPr>
        <w:t>Changsha, China, April 15th – 19th, 2024</w:t>
      </w:r>
    </w:p>
    <w:p w14:paraId="5D3494D2" w14:textId="77777777" w:rsidR="009F0EFB" w:rsidRDefault="009F0EFB" w:rsidP="004307D9">
      <w:pPr>
        <w:pStyle w:val="ab"/>
        <w:spacing w:before="120"/>
        <w:rPr>
          <w:rFonts w:hint="eastAsia"/>
          <w:lang w:eastAsia="zh-CN"/>
        </w:rPr>
      </w:pPr>
      <w:bookmarkStart w:id="1" w:name="_GoBack"/>
      <w:bookmarkEnd w:id="1"/>
    </w:p>
    <w:p w14:paraId="3A9CD314" w14:textId="7BF3F1DC" w:rsidR="007964A2" w:rsidRPr="004307D9" w:rsidRDefault="007964A2" w:rsidP="004307D9">
      <w:pPr>
        <w:pStyle w:val="ab"/>
        <w:spacing w:before="120"/>
        <w:rPr>
          <w:lang w:eastAsia="zh-CN"/>
        </w:rPr>
      </w:pPr>
      <w:r w:rsidRPr="004307D9">
        <w:t>Title:</w:t>
      </w:r>
      <w:r w:rsidRPr="004307D9">
        <w:tab/>
      </w:r>
      <w:r w:rsidR="00824E53" w:rsidRPr="00824E53">
        <w:t xml:space="preserve">Questions </w:t>
      </w:r>
      <w:r w:rsidR="00DC5DD1">
        <w:rPr>
          <w:rFonts w:hint="eastAsia"/>
          <w:lang w:eastAsia="zh-CN"/>
        </w:rPr>
        <w:t>on</w:t>
      </w:r>
      <w:r w:rsidR="00824E53" w:rsidRPr="00824E53">
        <w:t xml:space="preserve"> </w:t>
      </w:r>
      <w:r w:rsidR="00051BEF">
        <w:rPr>
          <w:rFonts w:hint="eastAsia"/>
          <w:lang w:eastAsia="zh-CN"/>
        </w:rPr>
        <w:t xml:space="preserve">PRS and SRS </w:t>
      </w:r>
      <w:r w:rsidR="00051BEF" w:rsidRPr="00E86AE4">
        <w:rPr>
          <w:rFonts w:hint="eastAsia"/>
          <w:lang w:eastAsia="zh-CN"/>
        </w:rPr>
        <w:t>bandwidth aggregation</w:t>
      </w:r>
    </w:p>
    <w:p w14:paraId="47C1E452" w14:textId="775BED9F" w:rsidR="004307D9" w:rsidRPr="004307D9" w:rsidRDefault="004307D9" w:rsidP="004307D9">
      <w:pPr>
        <w:pStyle w:val="ab"/>
        <w:spacing w:before="120"/>
        <w:rPr>
          <w:lang w:eastAsia="zh-CN"/>
        </w:rPr>
      </w:pPr>
      <w:r>
        <w:t>Response to:</w:t>
      </w:r>
      <w:r>
        <w:tab/>
      </w:r>
    </w:p>
    <w:p w14:paraId="7460F17B" w14:textId="77777777" w:rsidR="004307D9" w:rsidRPr="004307D9" w:rsidRDefault="004307D9" w:rsidP="004307D9">
      <w:pPr>
        <w:pStyle w:val="ab"/>
        <w:spacing w:before="120"/>
      </w:pPr>
      <w:r>
        <w:t>Release:</w:t>
      </w:r>
      <w:r>
        <w:tab/>
      </w:r>
      <w:r w:rsidRPr="004307D9">
        <w:t>Release 18</w:t>
      </w:r>
    </w:p>
    <w:p w14:paraId="461CF7C4" w14:textId="47A7145B" w:rsidR="004307D9" w:rsidRDefault="004307D9" w:rsidP="004307D9">
      <w:pPr>
        <w:pStyle w:val="ab"/>
        <w:spacing w:before="120"/>
        <w:rPr>
          <w:lang w:eastAsia="zh-CN"/>
        </w:rPr>
      </w:pPr>
      <w:r>
        <w:t>Work Item:</w:t>
      </w:r>
      <w:r>
        <w:tab/>
      </w:r>
      <w:r w:rsidRPr="000A031D">
        <w:t>NR_pos_enh2</w:t>
      </w:r>
      <w:r w:rsidR="00D247B1">
        <w:rPr>
          <w:rFonts w:hint="eastAsia"/>
          <w:lang w:eastAsia="zh-CN"/>
        </w:rPr>
        <w:t>-Core</w:t>
      </w:r>
    </w:p>
    <w:p w14:paraId="6059EC3F" w14:textId="77777777" w:rsidR="004307D9" w:rsidRDefault="004307D9" w:rsidP="004307D9">
      <w:pPr>
        <w:spacing w:after="60"/>
        <w:ind w:left="1985" w:hanging="1985"/>
        <w:rPr>
          <w:rFonts w:ascii="Arial" w:hAnsi="Arial" w:cs="Arial"/>
          <w:b/>
        </w:rPr>
      </w:pPr>
    </w:p>
    <w:p w14:paraId="74C9291D" w14:textId="130B38E7" w:rsidR="004307D9" w:rsidRDefault="004307D9" w:rsidP="004307D9">
      <w:pPr>
        <w:pStyle w:val="Source"/>
        <w:rPr>
          <w:b w:val="0"/>
          <w:lang w:eastAsia="zh-CN"/>
        </w:rPr>
      </w:pPr>
      <w:r>
        <w:t>Source:</w:t>
      </w:r>
      <w:r>
        <w:tab/>
      </w:r>
      <w:r w:rsidR="00C832BB" w:rsidRPr="00C832BB">
        <w:rPr>
          <w:lang w:eastAsia="zh-CN"/>
        </w:rPr>
        <w:t>RAN WG2</w:t>
      </w:r>
    </w:p>
    <w:p w14:paraId="643B43E1" w14:textId="63ACB7A8" w:rsidR="004307D9" w:rsidRDefault="004307D9" w:rsidP="004307D9">
      <w:pPr>
        <w:pStyle w:val="Source"/>
        <w:rPr>
          <w:lang w:val="fr-FR" w:eastAsia="zh-CN"/>
        </w:rPr>
      </w:pPr>
      <w:r>
        <w:rPr>
          <w:lang w:val="fr-FR"/>
        </w:rPr>
        <w:t>To:</w:t>
      </w:r>
      <w:r>
        <w:rPr>
          <w:lang w:val="fr-FR"/>
        </w:rPr>
        <w:tab/>
      </w:r>
      <w:r w:rsidR="00C832BB">
        <w:rPr>
          <w:lang w:val="fr-FR" w:eastAsia="zh-CN"/>
        </w:rPr>
        <w:t>RAN WG</w:t>
      </w:r>
      <w:r w:rsidR="00C832BB">
        <w:rPr>
          <w:rFonts w:hint="eastAsia"/>
          <w:lang w:val="fr-FR" w:eastAsia="zh-CN"/>
        </w:rPr>
        <w:t>1</w:t>
      </w:r>
    </w:p>
    <w:p w14:paraId="50A802CD" w14:textId="01DC02F1" w:rsidR="004307D9" w:rsidRDefault="004307D9" w:rsidP="004307D9">
      <w:pPr>
        <w:pStyle w:val="Source"/>
        <w:rPr>
          <w:lang w:val="fr-FR" w:eastAsia="zh-CN"/>
        </w:rPr>
      </w:pPr>
      <w:r>
        <w:rPr>
          <w:lang w:val="fr-FR"/>
        </w:rPr>
        <w:t>Cc:</w:t>
      </w:r>
      <w:r>
        <w:rPr>
          <w:lang w:val="fr-FR"/>
        </w:rPr>
        <w:tab/>
      </w:r>
      <w:r w:rsidR="00C832BB">
        <w:rPr>
          <w:lang w:val="fr-FR" w:eastAsia="zh-CN"/>
        </w:rPr>
        <w:t>RAN WG</w:t>
      </w:r>
      <w:r w:rsidR="00C832BB">
        <w:rPr>
          <w:rFonts w:hint="eastAsia"/>
          <w:lang w:val="fr-FR" w:eastAsia="zh-CN"/>
        </w:rPr>
        <w:t>3</w:t>
      </w:r>
      <w:r w:rsidR="00C71E8F">
        <w:rPr>
          <w:rFonts w:hint="eastAsia"/>
          <w:lang w:val="fr-FR" w:eastAsia="zh-CN"/>
        </w:rPr>
        <w:t xml:space="preserve">, </w:t>
      </w:r>
      <w:r w:rsidR="00C832BB">
        <w:rPr>
          <w:lang w:val="fr-FR" w:eastAsia="zh-CN"/>
        </w:rPr>
        <w:t>RAN WG</w:t>
      </w:r>
      <w:r w:rsidR="00C832BB">
        <w:rPr>
          <w:rFonts w:hint="eastAsia"/>
          <w:lang w:val="fr-FR" w:eastAsia="zh-CN"/>
        </w:rPr>
        <w:t>4</w:t>
      </w:r>
    </w:p>
    <w:bookmarkEnd w:id="0"/>
    <w:p w14:paraId="6AD13BC2" w14:textId="77777777"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77777777" w:rsidR="004307D9" w:rsidRDefault="004307D9" w:rsidP="004307D9">
      <w:pPr>
        <w:pStyle w:val="Contact"/>
        <w:tabs>
          <w:tab w:val="clear" w:pos="2268"/>
        </w:tabs>
        <w:rPr>
          <w:bCs/>
          <w:lang w:eastAsia="zh-CN"/>
        </w:rPr>
      </w:pPr>
      <w:r>
        <w:t>Name:</w:t>
      </w:r>
      <w:r>
        <w:rPr>
          <w:bCs/>
        </w:rPr>
        <w:tab/>
      </w:r>
      <w:r w:rsidRPr="000A031D">
        <w:rPr>
          <w:bCs/>
          <w:lang w:eastAsia="zh-CN"/>
        </w:rPr>
        <w:t>Jianxiang Li</w:t>
      </w:r>
    </w:p>
    <w:p w14:paraId="0F3D5813" w14:textId="77777777" w:rsidR="004307D9" w:rsidRPr="000A031D" w:rsidRDefault="004307D9" w:rsidP="004307D9">
      <w:pPr>
        <w:pStyle w:val="Contact"/>
        <w:tabs>
          <w:tab w:val="clear" w:pos="2268"/>
        </w:tabs>
        <w:rPr>
          <w:bCs/>
          <w:lang w:eastAsia="zh-CN"/>
        </w:rPr>
      </w:pPr>
      <w:r w:rsidRPr="000A031D">
        <w:rPr>
          <w:bCs/>
          <w:lang w:eastAsia="zh-CN"/>
        </w:rPr>
        <w:t>E-mail Address:</w:t>
      </w:r>
      <w:r w:rsidRPr="000A031D">
        <w:rPr>
          <w:bCs/>
          <w:lang w:eastAsia="zh-CN"/>
        </w:rPr>
        <w:tab/>
        <w:t>lijianxiang@catt.cn</w:t>
      </w:r>
    </w:p>
    <w:p w14:paraId="3F688461" w14:textId="77777777" w:rsidR="004307D9" w:rsidRDefault="004307D9" w:rsidP="004307D9">
      <w:pPr>
        <w:spacing w:after="60"/>
        <w:ind w:left="1985" w:hanging="1985"/>
        <w:rPr>
          <w:rFonts w:ascii="Arial" w:hAnsi="Arial" w:cs="Arial"/>
          <w:b/>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a"/>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ab"/>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140D7F52" w14:textId="45A226EE" w:rsidR="003E7718" w:rsidRDefault="003E7718" w:rsidP="003E7718">
      <w:pPr>
        <w:rPr>
          <w:lang w:eastAsia="zh-CN"/>
        </w:rPr>
      </w:pPr>
      <w:r>
        <w:rPr>
          <w:rFonts w:hint="eastAsia"/>
          <w:lang w:eastAsia="zh-CN"/>
        </w:rPr>
        <w:t>RAN2 has discussed the measurement report in case of measurement is based on aggregated PRS bandwidth configuration, and also the activation/deactivation MAC CE for SP SRS with bandwidth aggregation, and the following questions need further to check with RAN1.</w:t>
      </w:r>
    </w:p>
    <w:p w14:paraId="64DA2941" w14:textId="77777777" w:rsidR="003E7718" w:rsidRPr="00E86AE4" w:rsidRDefault="003E7718" w:rsidP="003E7718">
      <w:pPr>
        <w:rPr>
          <w:b/>
          <w:lang w:eastAsia="zh-CN"/>
        </w:rPr>
      </w:pPr>
      <w:r w:rsidRPr="00E86AE4">
        <w:rPr>
          <w:rFonts w:hint="eastAsia"/>
          <w:b/>
          <w:lang w:eastAsia="zh-CN"/>
        </w:rPr>
        <w:t xml:space="preserve">On </w:t>
      </w:r>
      <w:r>
        <w:rPr>
          <w:rFonts w:hint="eastAsia"/>
          <w:b/>
          <w:lang w:eastAsia="zh-CN"/>
        </w:rPr>
        <w:t xml:space="preserve">PRS </w:t>
      </w:r>
      <w:r w:rsidRPr="00E86AE4">
        <w:rPr>
          <w:rFonts w:hint="eastAsia"/>
          <w:b/>
          <w:lang w:eastAsia="zh-CN"/>
        </w:rPr>
        <w:t>bandwidth aggregation:</w:t>
      </w:r>
    </w:p>
    <w:p w14:paraId="206D92DC" w14:textId="728EF5FD" w:rsidR="003E7718" w:rsidRDefault="003E7718" w:rsidP="003E7718">
      <w:pPr>
        <w:rPr>
          <w:lang w:eastAsia="zh-CN"/>
        </w:rPr>
      </w:pPr>
      <w:r w:rsidRPr="00E86AE4">
        <w:rPr>
          <w:rFonts w:hint="eastAsia"/>
          <w:lang w:eastAsia="zh-CN"/>
        </w:rPr>
        <w:t xml:space="preserve">From RAN2 perspective, UE also need to indicate the used PRS resource for measurement within each PRS </w:t>
      </w:r>
      <w:r w:rsidRPr="00E86AE4">
        <w:rPr>
          <w:lang w:eastAsia="zh-CN"/>
        </w:rPr>
        <w:t>aggregated</w:t>
      </w:r>
      <w:r w:rsidRPr="00E86AE4">
        <w:rPr>
          <w:rFonts w:hint="eastAsia"/>
          <w:lang w:eastAsia="zh-CN"/>
        </w:rPr>
        <w:t xml:space="preserve"> resource sets to LMF within the measurement report. However, there is not such indication </w:t>
      </w:r>
      <w:r w:rsidR="000E3079">
        <w:rPr>
          <w:rFonts w:eastAsiaTheme="minorEastAsia" w:hint="eastAsia"/>
          <w:lang w:eastAsia="zh-CN"/>
        </w:rPr>
        <w:t>in</w:t>
      </w:r>
      <w:r w:rsidRPr="00E86AE4">
        <w:rPr>
          <w:rFonts w:hint="eastAsia"/>
          <w:lang w:eastAsia="zh-CN"/>
        </w:rPr>
        <w:t xml:space="preserve"> </w:t>
      </w:r>
      <w:r>
        <w:rPr>
          <w:rFonts w:hint="eastAsia"/>
          <w:lang w:eastAsia="zh-CN"/>
        </w:rPr>
        <w:t>the RAN1 parameter list. S</w:t>
      </w:r>
      <w:r w:rsidRPr="00E86AE4">
        <w:rPr>
          <w:rFonts w:hint="eastAsia"/>
          <w:lang w:eastAsia="zh-CN"/>
        </w:rPr>
        <w:t xml:space="preserve">o RAN2 would like to </w:t>
      </w:r>
      <w:r w:rsidR="000E3079">
        <w:rPr>
          <w:rFonts w:eastAsiaTheme="minorEastAsia" w:hint="eastAsia"/>
          <w:lang w:eastAsia="zh-CN"/>
        </w:rPr>
        <w:t>check</w:t>
      </w:r>
      <w:r w:rsidRPr="00E86AE4">
        <w:rPr>
          <w:rFonts w:hint="eastAsia"/>
          <w:lang w:eastAsia="zh-CN"/>
        </w:rPr>
        <w:t xml:space="preserve"> with RAN1</w:t>
      </w:r>
      <w:r>
        <w:rPr>
          <w:rFonts w:hint="eastAsia"/>
          <w:lang w:eastAsia="zh-CN"/>
        </w:rPr>
        <w:t xml:space="preserve">: </w:t>
      </w:r>
    </w:p>
    <w:p w14:paraId="26A7B925" w14:textId="37B96163" w:rsidR="003E7718" w:rsidRPr="00E86AE4" w:rsidRDefault="003E7718" w:rsidP="003E7718">
      <w:pPr>
        <w:rPr>
          <w:b/>
          <w:lang w:eastAsia="zh-CN"/>
        </w:rPr>
      </w:pPr>
      <w:r w:rsidRPr="00E86AE4">
        <w:rPr>
          <w:rFonts w:hint="eastAsia"/>
          <w:b/>
          <w:lang w:eastAsia="zh-CN"/>
        </w:rPr>
        <w:t xml:space="preserve">Question 1: </w:t>
      </w:r>
      <w:r w:rsidR="00375D33">
        <w:rPr>
          <w:rFonts w:eastAsiaTheme="minorEastAsia" w:hint="eastAsia"/>
          <w:b/>
          <w:lang w:eastAsia="zh-CN"/>
        </w:rPr>
        <w:t>Is</w:t>
      </w:r>
      <w:r w:rsidRPr="00E86AE4">
        <w:rPr>
          <w:rFonts w:hint="eastAsia"/>
          <w:b/>
          <w:lang w:eastAsia="zh-CN"/>
        </w:rPr>
        <w:t xml:space="preserve"> the </w:t>
      </w:r>
      <w:r w:rsidR="00EA0DAB" w:rsidRPr="00E86AE4">
        <w:rPr>
          <w:rFonts w:hint="eastAsia"/>
          <w:b/>
          <w:lang w:eastAsia="zh-CN"/>
        </w:rPr>
        <w:t xml:space="preserve">indication </w:t>
      </w:r>
      <w:r w:rsidR="00EA0DAB">
        <w:rPr>
          <w:rFonts w:eastAsiaTheme="minorEastAsia" w:hint="eastAsia"/>
          <w:b/>
          <w:lang w:eastAsia="zh-CN"/>
        </w:rPr>
        <w:t xml:space="preserve">of associated </w:t>
      </w:r>
      <w:r w:rsidRPr="00E86AE4">
        <w:rPr>
          <w:rFonts w:hint="eastAsia"/>
          <w:b/>
          <w:lang w:eastAsia="zh-CN"/>
        </w:rPr>
        <w:t xml:space="preserve">PRS resource for each aggregated PRS resource set </w:t>
      </w:r>
      <w:r w:rsidR="00375D33">
        <w:rPr>
          <w:rFonts w:eastAsiaTheme="minorEastAsia" w:hint="eastAsia"/>
          <w:b/>
          <w:lang w:eastAsia="zh-CN"/>
        </w:rPr>
        <w:t>required</w:t>
      </w:r>
      <w:r w:rsidRPr="00E86AE4">
        <w:rPr>
          <w:rFonts w:hint="eastAsia"/>
          <w:b/>
          <w:lang w:eastAsia="zh-CN"/>
        </w:rPr>
        <w:t xml:space="preserve"> </w:t>
      </w:r>
      <w:r>
        <w:rPr>
          <w:rFonts w:hint="eastAsia"/>
          <w:b/>
          <w:lang w:eastAsia="zh-CN"/>
        </w:rPr>
        <w:t>for joint measurements when UE report the measurement results to LMF</w:t>
      </w:r>
      <w:r w:rsidRPr="00E86AE4">
        <w:rPr>
          <w:rFonts w:hint="eastAsia"/>
          <w:b/>
          <w:lang w:eastAsia="zh-CN"/>
        </w:rPr>
        <w:t>?</w:t>
      </w:r>
    </w:p>
    <w:p w14:paraId="0B769544" w14:textId="77777777" w:rsidR="003E7718" w:rsidRDefault="003E7718" w:rsidP="003E7718">
      <w:pPr>
        <w:rPr>
          <w:b/>
          <w:lang w:eastAsia="zh-CN"/>
        </w:rPr>
      </w:pPr>
    </w:p>
    <w:p w14:paraId="5F48F67E" w14:textId="77777777" w:rsidR="003E7718" w:rsidRPr="00E86AE4" w:rsidRDefault="003E7718" w:rsidP="003E7718">
      <w:pPr>
        <w:rPr>
          <w:b/>
          <w:lang w:eastAsia="zh-CN"/>
        </w:rPr>
      </w:pPr>
      <w:r w:rsidRPr="00E86AE4">
        <w:rPr>
          <w:rFonts w:hint="eastAsia"/>
          <w:b/>
          <w:lang w:eastAsia="zh-CN"/>
        </w:rPr>
        <w:t xml:space="preserve">On </w:t>
      </w:r>
      <w:r>
        <w:rPr>
          <w:rFonts w:hint="eastAsia"/>
          <w:b/>
          <w:lang w:eastAsia="zh-CN"/>
        </w:rPr>
        <w:t xml:space="preserve">SRS </w:t>
      </w:r>
      <w:r w:rsidRPr="00E86AE4">
        <w:rPr>
          <w:rFonts w:hint="eastAsia"/>
          <w:b/>
          <w:lang w:eastAsia="zh-CN"/>
        </w:rPr>
        <w:t>bandwidth aggregation:</w:t>
      </w:r>
    </w:p>
    <w:p w14:paraId="0D2520BC" w14:textId="4934F8F0" w:rsidR="003E7718" w:rsidRDefault="003E7718" w:rsidP="003E7718">
      <w:pPr>
        <w:rPr>
          <w:lang w:eastAsia="zh-CN"/>
        </w:rPr>
      </w:pPr>
      <w:r w:rsidRPr="00CA6D70">
        <w:rPr>
          <w:lang w:eastAsia="zh-CN"/>
        </w:rPr>
        <w:t>RAN2 discussed the design of the SP SRS bandwidth aggregation MAC CE, and agreed that the spatial relation is not need</w:t>
      </w:r>
      <w:r w:rsidR="00197E50">
        <w:rPr>
          <w:rFonts w:eastAsiaTheme="minorEastAsia" w:hint="eastAsia"/>
          <w:lang w:eastAsia="zh-CN"/>
        </w:rPr>
        <w:t>ed</w:t>
      </w:r>
      <w:r w:rsidRPr="00CA6D70">
        <w:rPr>
          <w:lang w:eastAsia="zh-CN"/>
        </w:rPr>
        <w:t xml:space="preserve"> to be indicated in the MAC CE, from RAN2 perspective.  The reason is that the spatial relationship is already indicated in SRS configuration, so UE knows which aggregated SRS resources have the same spatial relationship. Besides, the activation/deactivation is per SRS resource set, and all SRS resources in a set are activated at the same time. When MAC CE activates/deactivates a CA combination, all the linked SRS resources are activated, including the spatial relations, which is known to the UE.</w:t>
      </w:r>
    </w:p>
    <w:p w14:paraId="6465816B" w14:textId="2D88152B" w:rsidR="003E7718" w:rsidRPr="00D468D5" w:rsidRDefault="003E7718" w:rsidP="003E7718">
      <w:pPr>
        <w:rPr>
          <w:rFonts w:eastAsiaTheme="minorEastAsia"/>
          <w:b/>
          <w:lang w:eastAsia="zh-CN"/>
        </w:rPr>
      </w:pPr>
      <w:r w:rsidRPr="00E86AE4">
        <w:rPr>
          <w:rFonts w:hint="eastAsia"/>
          <w:b/>
          <w:lang w:eastAsia="zh-CN"/>
        </w:rPr>
        <w:t xml:space="preserve">Question </w:t>
      </w:r>
      <w:r>
        <w:rPr>
          <w:rFonts w:hint="eastAsia"/>
          <w:b/>
          <w:lang w:eastAsia="zh-CN"/>
        </w:rPr>
        <w:t>2</w:t>
      </w:r>
      <w:r w:rsidRPr="00E86AE4">
        <w:rPr>
          <w:rFonts w:hint="eastAsia"/>
          <w:b/>
          <w:lang w:eastAsia="zh-CN"/>
        </w:rPr>
        <w:t xml:space="preserve">: </w:t>
      </w:r>
      <w:r>
        <w:rPr>
          <w:rFonts w:hint="eastAsia"/>
          <w:b/>
          <w:lang w:eastAsia="zh-CN"/>
        </w:rPr>
        <w:t xml:space="preserve">RAN2 would like RAN1 to </w:t>
      </w:r>
      <w:r>
        <w:rPr>
          <w:b/>
          <w:lang w:eastAsia="zh-CN"/>
        </w:rPr>
        <w:t>confirm</w:t>
      </w:r>
      <w:r>
        <w:rPr>
          <w:rFonts w:hint="eastAsia"/>
          <w:b/>
          <w:lang w:eastAsia="zh-CN"/>
        </w:rPr>
        <w:t xml:space="preserve"> whether the </w:t>
      </w:r>
      <w:r w:rsidR="00197E50">
        <w:rPr>
          <w:rFonts w:eastAsiaTheme="minorEastAsia" w:hint="eastAsia"/>
          <w:b/>
          <w:lang w:eastAsia="zh-CN"/>
        </w:rPr>
        <w:t xml:space="preserve">above </w:t>
      </w:r>
      <w:r>
        <w:rPr>
          <w:rFonts w:hint="eastAsia"/>
          <w:b/>
          <w:lang w:eastAsia="zh-CN"/>
        </w:rPr>
        <w:t>understanding is correct</w:t>
      </w:r>
      <w:r w:rsidR="00D468D5">
        <w:rPr>
          <w:rFonts w:eastAsiaTheme="minorEastAsia" w:hint="eastAsia"/>
          <w:b/>
          <w:lang w:eastAsia="zh-CN"/>
        </w:rPr>
        <w:t>.</w:t>
      </w:r>
    </w:p>
    <w:p w14:paraId="2522DDC2" w14:textId="77777777" w:rsidR="003E7718" w:rsidRDefault="003E7718" w:rsidP="004307D9">
      <w:pPr>
        <w:jc w:val="both"/>
        <w:rPr>
          <w:rFonts w:ascii="Arial" w:eastAsiaTheme="minorEastAsia" w:hAnsi="Arial" w:cs="Arial"/>
          <w:color w:val="000000"/>
          <w:lang w:eastAsia="zh-CN"/>
        </w:rPr>
      </w:pPr>
    </w:p>
    <w:p w14:paraId="5F3E6E63" w14:textId="77777777" w:rsidR="004307D9" w:rsidRPr="007279B4" w:rsidRDefault="004307D9" w:rsidP="004307D9">
      <w:pPr>
        <w:jc w:val="both"/>
        <w:rPr>
          <w:rFonts w:ascii="Arial" w:hAnsi="Arial" w:cs="Arial"/>
          <w:color w:val="000000"/>
          <w:lang w:eastAsia="zh-CN"/>
        </w:rPr>
      </w:pP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4DDF1DA2"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2" w:name="_Hlk46227635"/>
      <w:r>
        <w:rPr>
          <w:rFonts w:ascii="Arial" w:hAnsi="Arial" w:cs="Arial"/>
          <w:b/>
        </w:rPr>
        <w:t xml:space="preserve"> </w:t>
      </w:r>
      <w:bookmarkEnd w:id="2"/>
      <w:r w:rsidR="001E68CD">
        <w:rPr>
          <w:rFonts w:ascii="Arial" w:eastAsiaTheme="minorEastAsia" w:hAnsi="Arial" w:cs="Arial" w:hint="eastAsia"/>
          <w:b/>
          <w:lang w:eastAsia="zh-CN"/>
        </w:rPr>
        <w:t>RAN1</w:t>
      </w:r>
    </w:p>
    <w:p w14:paraId="0C36D19F" w14:textId="7A0B194C" w:rsidR="004307D9" w:rsidRDefault="004307D9" w:rsidP="004307D9">
      <w:pPr>
        <w:rPr>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Pr="00DA7366">
        <w:rPr>
          <w:rFonts w:ascii="Arial" w:eastAsiaTheme="minorEastAsia" w:hAnsi="Arial" w:cs="Arial"/>
          <w:color w:val="000000"/>
          <w:lang w:eastAsia="zh-CN"/>
        </w:rPr>
        <w:t xml:space="preserve">RAN2 kindly </w:t>
      </w:r>
      <w:r w:rsidR="00E32106" w:rsidRPr="00DA7366">
        <w:rPr>
          <w:rFonts w:ascii="Arial" w:eastAsiaTheme="minorEastAsia" w:hAnsi="Arial" w:cs="Arial" w:hint="eastAsia"/>
          <w:color w:val="000000"/>
          <w:lang w:eastAsia="zh-CN"/>
        </w:rPr>
        <w:t>ask</w:t>
      </w:r>
      <w:r w:rsidR="001E6DCF">
        <w:rPr>
          <w:rFonts w:ascii="Arial" w:eastAsiaTheme="minorEastAsia" w:hAnsi="Arial" w:cs="Arial"/>
          <w:color w:val="000000"/>
          <w:lang w:eastAsia="zh-CN"/>
        </w:rPr>
        <w:t>s</w:t>
      </w:r>
      <w:r w:rsidR="00E32106" w:rsidRPr="00DA7366">
        <w:rPr>
          <w:rFonts w:ascii="Arial" w:eastAsiaTheme="minorEastAsia" w:hAnsi="Arial" w:cs="Arial" w:hint="eastAsia"/>
          <w:color w:val="000000"/>
          <w:lang w:eastAsia="zh-CN"/>
        </w:rPr>
        <w:t xml:space="preserve"> RAN1 </w:t>
      </w:r>
      <w:r w:rsidR="00DA7366">
        <w:rPr>
          <w:rFonts w:ascii="Arial" w:eastAsiaTheme="minorEastAsia" w:hAnsi="Arial" w:cs="Arial" w:hint="eastAsia"/>
          <w:color w:val="000000"/>
          <w:lang w:eastAsia="zh-CN"/>
        </w:rPr>
        <w:t xml:space="preserve">to answer </w:t>
      </w:r>
      <w:r w:rsidR="00DA7366">
        <w:rPr>
          <w:rFonts w:ascii="Arial" w:eastAsiaTheme="minorEastAsia" w:hAnsi="Arial" w:cs="Arial"/>
          <w:color w:val="000000"/>
          <w:lang w:eastAsia="zh-CN"/>
        </w:rPr>
        <w:t>the</w:t>
      </w:r>
      <w:r w:rsidR="00E32106" w:rsidRPr="00DA7366">
        <w:rPr>
          <w:rFonts w:ascii="Arial" w:eastAsiaTheme="minorEastAsia" w:hAnsi="Arial" w:cs="Arial" w:hint="eastAsia"/>
          <w:color w:val="000000"/>
          <w:lang w:eastAsia="zh-CN"/>
        </w:rPr>
        <w:t xml:space="preserve"> </w:t>
      </w:r>
      <w:r w:rsidRPr="00DA7366">
        <w:rPr>
          <w:rFonts w:ascii="Arial" w:eastAsiaTheme="minorEastAsia" w:hAnsi="Arial" w:cs="Arial" w:hint="eastAsia"/>
          <w:color w:val="000000"/>
          <w:lang w:eastAsia="zh-CN"/>
        </w:rPr>
        <w:t xml:space="preserve">above </w:t>
      </w:r>
      <w:r w:rsidR="004E4C19">
        <w:rPr>
          <w:rFonts w:ascii="Arial" w:eastAsiaTheme="minorEastAsia" w:hAnsi="Arial" w:cs="Arial" w:hint="eastAsia"/>
          <w:color w:val="000000"/>
          <w:lang w:eastAsia="zh-CN"/>
        </w:rPr>
        <w:t>questions</w:t>
      </w:r>
      <w:r w:rsidRPr="00DA7366">
        <w:rPr>
          <w:rFonts w:ascii="Arial" w:eastAsiaTheme="minorEastAsia" w:hAnsi="Arial" w:cs="Arial" w:hint="eastAsia"/>
          <w:color w:val="000000"/>
          <w:lang w:eastAsia="zh-CN"/>
        </w:rPr>
        <w:t>.</w:t>
      </w:r>
    </w:p>
    <w:p w14:paraId="2E1468A0" w14:textId="77777777"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1B83C149" w14:textId="0EA91D3C" w:rsidR="0050400B" w:rsidRDefault="0050400B" w:rsidP="0050400B">
      <w:pPr>
        <w:tabs>
          <w:tab w:val="left" w:pos="5103"/>
        </w:tabs>
        <w:spacing w:after="120"/>
        <w:ind w:left="2268" w:hanging="2268"/>
        <w:rPr>
          <w:bCs/>
          <w:lang w:val="sv-SE"/>
        </w:rPr>
      </w:pPr>
      <w:r w:rsidRPr="00FE60F6">
        <w:rPr>
          <w:bCs/>
          <w:lang w:val="sv-SE"/>
        </w:rPr>
        <w:t>TSG-RAN WG2#</w:t>
      </w:r>
      <w:r>
        <w:rPr>
          <w:rFonts w:eastAsiaTheme="minorEastAsia" w:hint="eastAsia"/>
          <w:bCs/>
          <w:lang w:val="sv-SE" w:eastAsia="zh-CN"/>
        </w:rPr>
        <w:t>126</w:t>
      </w:r>
      <w:r>
        <w:rPr>
          <w:bCs/>
          <w:lang w:val="sv-SE"/>
        </w:rPr>
        <w:t xml:space="preserve">                      </w:t>
      </w:r>
      <w:r w:rsidR="00A30D02">
        <w:rPr>
          <w:rFonts w:eastAsiaTheme="minorEastAsia" w:hint="eastAsia"/>
          <w:bCs/>
          <w:lang w:val="sv-SE" w:eastAsia="zh-CN"/>
        </w:rPr>
        <w:t xml:space="preserve">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20</w:t>
      </w:r>
      <w:r>
        <w:rPr>
          <w:rFonts w:hint="eastAsia"/>
          <w:bCs/>
          <w:lang w:val="sv-SE" w:eastAsia="zh-CN"/>
        </w:rPr>
        <w:t xml:space="preserve"> </w:t>
      </w:r>
      <w:r>
        <w:rPr>
          <w:bCs/>
          <w:lang w:val="sv-SE" w:eastAsia="zh-CN"/>
        </w:rPr>
        <w:t xml:space="preserve">to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24</w:t>
      </w:r>
      <w:r>
        <w:rPr>
          <w:bCs/>
          <w:lang w:val="sv-SE"/>
        </w:rPr>
        <w:tab/>
      </w:r>
      <w:r>
        <w:rPr>
          <w:bCs/>
          <w:lang w:val="sv-SE"/>
        </w:rPr>
        <w:tab/>
      </w:r>
      <w:r w:rsidRPr="0050400B">
        <w:rPr>
          <w:bCs/>
          <w:lang w:val="sv-SE"/>
        </w:rPr>
        <w:t>Fukuoka City, Fukuoka , JP</w:t>
      </w:r>
    </w:p>
    <w:p w14:paraId="331DC580" w14:textId="1E96C685" w:rsidR="009861C7" w:rsidRDefault="009861C7" w:rsidP="009861C7">
      <w:pPr>
        <w:tabs>
          <w:tab w:val="left" w:pos="5103"/>
        </w:tabs>
        <w:spacing w:after="120"/>
        <w:ind w:left="2268" w:hanging="2268"/>
        <w:rPr>
          <w:bCs/>
          <w:lang w:val="sv-SE"/>
        </w:rPr>
      </w:pPr>
      <w:r w:rsidRPr="00FE60F6">
        <w:rPr>
          <w:bCs/>
          <w:lang w:val="sv-SE"/>
        </w:rPr>
        <w:t>TSG-RAN WG2#</w:t>
      </w:r>
      <w:r>
        <w:rPr>
          <w:rFonts w:eastAsiaTheme="minorEastAsia" w:hint="eastAsia"/>
          <w:bCs/>
          <w:lang w:val="sv-SE" w:eastAsia="zh-CN"/>
        </w:rPr>
        <w:t>127</w:t>
      </w:r>
      <w:r>
        <w:rPr>
          <w:bCs/>
          <w:lang w:val="sv-SE"/>
        </w:rPr>
        <w:t xml:space="preserve">                      </w:t>
      </w:r>
      <w:r>
        <w:rPr>
          <w:rFonts w:eastAsiaTheme="minorEastAsia" w:hint="eastAsia"/>
          <w:bCs/>
          <w:lang w:val="sv-SE" w:eastAsia="zh-CN"/>
        </w:rPr>
        <w:t xml:space="preserve">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08</w:t>
      </w:r>
      <w:r>
        <w:rPr>
          <w:bCs/>
          <w:lang w:val="sv-SE"/>
        </w:rPr>
        <w:t>-</w:t>
      </w:r>
      <w:r>
        <w:rPr>
          <w:rFonts w:eastAsiaTheme="minorEastAsia" w:hint="eastAsia"/>
          <w:bCs/>
          <w:lang w:val="sv-SE" w:eastAsia="zh-CN"/>
        </w:rPr>
        <w:t>19</w:t>
      </w:r>
      <w:r>
        <w:rPr>
          <w:rFonts w:hint="eastAsia"/>
          <w:bCs/>
          <w:lang w:val="sv-SE" w:eastAsia="zh-CN"/>
        </w:rPr>
        <w:t xml:space="preserve"> </w:t>
      </w:r>
      <w:r>
        <w:rPr>
          <w:bCs/>
          <w:lang w:val="sv-SE" w:eastAsia="zh-CN"/>
        </w:rPr>
        <w:t xml:space="preserve">to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08</w:t>
      </w:r>
      <w:r>
        <w:rPr>
          <w:bCs/>
          <w:lang w:val="sv-SE"/>
        </w:rPr>
        <w:t>-</w:t>
      </w:r>
      <w:r>
        <w:rPr>
          <w:rFonts w:eastAsiaTheme="minorEastAsia" w:hint="eastAsia"/>
          <w:bCs/>
          <w:lang w:val="sv-SE" w:eastAsia="zh-CN"/>
        </w:rPr>
        <w:t>23</w:t>
      </w:r>
      <w:r>
        <w:rPr>
          <w:bCs/>
          <w:lang w:val="sv-SE"/>
        </w:rPr>
        <w:tab/>
      </w:r>
      <w:r>
        <w:rPr>
          <w:bCs/>
          <w:lang w:val="sv-SE"/>
        </w:rPr>
        <w:tab/>
      </w:r>
      <w:r w:rsidRPr="009861C7">
        <w:rPr>
          <w:bCs/>
          <w:lang w:val="sv-SE"/>
        </w:rPr>
        <w:t>Maastricht , NL</w:t>
      </w:r>
    </w:p>
    <w:p w14:paraId="01AE179F" w14:textId="77777777" w:rsidR="004307D9" w:rsidRDefault="004307D9" w:rsidP="004307D9">
      <w:pPr>
        <w:tabs>
          <w:tab w:val="left" w:pos="5103"/>
        </w:tabs>
        <w:spacing w:after="120"/>
        <w:ind w:left="2268" w:hanging="2268"/>
        <w:rPr>
          <w:rFonts w:ascii="Arial" w:hAnsi="Arial" w:cs="Arial"/>
          <w:bCs/>
          <w:lang w:val="sv-SE"/>
        </w:rPr>
      </w:pPr>
    </w:p>
    <w:p w14:paraId="1272E2E0" w14:textId="77777777" w:rsidR="00977F8E" w:rsidRPr="00CA615E" w:rsidRDefault="00977F8E" w:rsidP="00CA615E">
      <w:pPr>
        <w:spacing w:afterLines="50" w:after="120"/>
        <w:rPr>
          <w:rFonts w:eastAsiaTheme="minorEastAsia"/>
          <w:lang w:eastAsia="zh-CN"/>
        </w:rPr>
      </w:pPr>
    </w:p>
    <w:sectPr w:rsidR="00977F8E" w:rsidRPr="00CA615E">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E01CB5" w15:done="0"/>
  <w15:commentEx w15:paraId="28DC0ED5" w15:done="0"/>
  <w15:commentEx w15:paraId="1D1423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AC46C" w16cex:dateUtc="2024-02-29T06:53:00Z"/>
  <w16cex:commentExtensible w16cex:durableId="298AC556" w16cex:dateUtc="2024-02-29T06: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E01CB5" w16cid:durableId="298AC46C"/>
  <w16cid:commentId w16cid:paraId="28DC0ED5" w16cid:durableId="298AC556"/>
  <w16cid:commentId w16cid:paraId="1D1423AB" w16cid:durableId="6C043E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B7891" w14:textId="77777777" w:rsidR="00053FE6" w:rsidRDefault="00053FE6" w:rsidP="00EE7A47">
      <w:pPr>
        <w:spacing w:after="0"/>
      </w:pPr>
      <w:r>
        <w:separator/>
      </w:r>
    </w:p>
  </w:endnote>
  <w:endnote w:type="continuationSeparator" w:id="0">
    <w:p w14:paraId="6F7A1B3A" w14:textId="77777777" w:rsidR="00053FE6" w:rsidRDefault="00053FE6"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864642" w14:textId="77777777" w:rsidR="00053FE6" w:rsidRDefault="00053FE6" w:rsidP="00EE7A47">
      <w:pPr>
        <w:spacing w:after="0"/>
      </w:pPr>
      <w:r>
        <w:separator/>
      </w:r>
    </w:p>
  </w:footnote>
  <w:footnote w:type="continuationSeparator" w:id="0">
    <w:p w14:paraId="007B5AEA" w14:textId="77777777" w:rsidR="00053FE6" w:rsidRDefault="00053FE6"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5DED"/>
    <w:multiLevelType w:val="hybridMultilevel"/>
    <w:tmpl w:val="623E7A46"/>
    <w:lvl w:ilvl="0" w:tplc="087E21F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1">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5">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7">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15440FC"/>
    <w:multiLevelType w:val="hybridMultilevel"/>
    <w:tmpl w:val="8EEECF1E"/>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21"/>
  </w:num>
  <w:num w:numId="4">
    <w:abstractNumId w:val="6"/>
  </w:num>
  <w:num w:numId="5">
    <w:abstractNumId w:val="37"/>
  </w:num>
  <w:num w:numId="6">
    <w:abstractNumId w:val="19"/>
  </w:num>
  <w:num w:numId="7">
    <w:abstractNumId w:val="36"/>
  </w:num>
  <w:num w:numId="8">
    <w:abstractNumId w:val="20"/>
  </w:num>
  <w:num w:numId="9">
    <w:abstractNumId w:val="11"/>
  </w:num>
  <w:num w:numId="10">
    <w:abstractNumId w:val="16"/>
  </w:num>
  <w:num w:numId="11">
    <w:abstractNumId w:val="12"/>
  </w:num>
  <w:num w:numId="12">
    <w:abstractNumId w:val="28"/>
  </w:num>
  <w:num w:numId="13">
    <w:abstractNumId w:val="3"/>
  </w:num>
  <w:num w:numId="14">
    <w:abstractNumId w:val="35"/>
  </w:num>
  <w:num w:numId="15">
    <w:abstractNumId w:val="29"/>
  </w:num>
  <w:num w:numId="16">
    <w:abstractNumId w:val="13"/>
  </w:num>
  <w:num w:numId="17">
    <w:abstractNumId w:val="23"/>
  </w:num>
  <w:num w:numId="18">
    <w:abstractNumId w:val="2"/>
  </w:num>
  <w:num w:numId="19">
    <w:abstractNumId w:val="7"/>
  </w:num>
  <w:num w:numId="20">
    <w:abstractNumId w:val="22"/>
  </w:num>
  <w:num w:numId="21">
    <w:abstractNumId w:val="30"/>
  </w:num>
  <w:num w:numId="22">
    <w:abstractNumId w:val="25"/>
  </w:num>
  <w:num w:numId="23">
    <w:abstractNumId w:val="31"/>
  </w:num>
  <w:num w:numId="24">
    <w:abstractNumId w:val="32"/>
  </w:num>
  <w:num w:numId="25">
    <w:abstractNumId w:val="1"/>
  </w:num>
  <w:num w:numId="26">
    <w:abstractNumId w:val="17"/>
  </w:num>
  <w:num w:numId="27">
    <w:abstractNumId w:val="8"/>
  </w:num>
  <w:num w:numId="28">
    <w:abstractNumId w:val="38"/>
  </w:num>
  <w:num w:numId="29">
    <w:abstractNumId w:val="18"/>
  </w:num>
  <w:num w:numId="30">
    <w:abstractNumId w:val="39"/>
  </w:num>
  <w:num w:numId="31">
    <w:abstractNumId w:val="14"/>
  </w:num>
  <w:num w:numId="32">
    <w:abstractNumId w:val="33"/>
  </w:num>
  <w:num w:numId="33">
    <w:abstractNumId w:val="15"/>
  </w:num>
  <w:num w:numId="34">
    <w:abstractNumId w:val="34"/>
  </w:num>
  <w:num w:numId="35">
    <w:abstractNumId w:val="40"/>
  </w:num>
  <w:num w:numId="36">
    <w:abstractNumId w:val="27"/>
  </w:num>
  <w:num w:numId="37">
    <w:abstractNumId w:val="9"/>
  </w:num>
  <w:num w:numId="38">
    <w:abstractNumId w:val="5"/>
  </w:num>
  <w:num w:numId="39">
    <w:abstractNumId w:val="24"/>
  </w:num>
  <w:num w:numId="40">
    <w:abstractNumId w:val="26"/>
  </w:num>
  <w:num w:numId="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Mani)">
    <w15:presenceInfo w15:providerId="None" w15:userId="Nokia (Mani)"/>
  </w15:person>
  <w15:person w15:author="Huawei-YinghaoGuo">
    <w15:presenceInfo w15:providerId="None" w15:userId="Huawei-YinghaoGuo"/>
  </w15:person>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3AA1"/>
    <w:rsid w:val="0000489F"/>
    <w:rsid w:val="00005FCC"/>
    <w:rsid w:val="000062B1"/>
    <w:rsid w:val="0000723D"/>
    <w:rsid w:val="000076B6"/>
    <w:rsid w:val="000116D1"/>
    <w:rsid w:val="00011A2B"/>
    <w:rsid w:val="00011FBA"/>
    <w:rsid w:val="000121A6"/>
    <w:rsid w:val="000126D4"/>
    <w:rsid w:val="00012D18"/>
    <w:rsid w:val="00012E5F"/>
    <w:rsid w:val="00014DB4"/>
    <w:rsid w:val="0001553E"/>
    <w:rsid w:val="000155CC"/>
    <w:rsid w:val="00015CCC"/>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1BEF"/>
    <w:rsid w:val="000523AB"/>
    <w:rsid w:val="00053281"/>
    <w:rsid w:val="00053FE6"/>
    <w:rsid w:val="00054093"/>
    <w:rsid w:val="00054DD6"/>
    <w:rsid w:val="000555AA"/>
    <w:rsid w:val="00055825"/>
    <w:rsid w:val="000610C6"/>
    <w:rsid w:val="0006119A"/>
    <w:rsid w:val="00061780"/>
    <w:rsid w:val="000618D5"/>
    <w:rsid w:val="00061D1A"/>
    <w:rsid w:val="00061F93"/>
    <w:rsid w:val="000628E9"/>
    <w:rsid w:val="0006298D"/>
    <w:rsid w:val="00062D69"/>
    <w:rsid w:val="000638F5"/>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241B"/>
    <w:rsid w:val="000B2747"/>
    <w:rsid w:val="000B29FD"/>
    <w:rsid w:val="000B4063"/>
    <w:rsid w:val="000B457A"/>
    <w:rsid w:val="000B5137"/>
    <w:rsid w:val="000B5235"/>
    <w:rsid w:val="000B583C"/>
    <w:rsid w:val="000B629F"/>
    <w:rsid w:val="000B66C6"/>
    <w:rsid w:val="000B7D69"/>
    <w:rsid w:val="000B7E60"/>
    <w:rsid w:val="000C20A6"/>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079"/>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27CA"/>
    <w:rsid w:val="00103C26"/>
    <w:rsid w:val="00107442"/>
    <w:rsid w:val="001136B7"/>
    <w:rsid w:val="00117E96"/>
    <w:rsid w:val="00120063"/>
    <w:rsid w:val="001217BC"/>
    <w:rsid w:val="001217EF"/>
    <w:rsid w:val="00121926"/>
    <w:rsid w:val="001219D3"/>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6C1"/>
    <w:rsid w:val="00187C36"/>
    <w:rsid w:val="001908EC"/>
    <w:rsid w:val="00191400"/>
    <w:rsid w:val="001918C2"/>
    <w:rsid w:val="00191967"/>
    <w:rsid w:val="0019199F"/>
    <w:rsid w:val="00192525"/>
    <w:rsid w:val="001932DF"/>
    <w:rsid w:val="00195D69"/>
    <w:rsid w:val="00195FE9"/>
    <w:rsid w:val="00196472"/>
    <w:rsid w:val="0019650B"/>
    <w:rsid w:val="00197E50"/>
    <w:rsid w:val="001A19DC"/>
    <w:rsid w:val="001A1E83"/>
    <w:rsid w:val="001A2295"/>
    <w:rsid w:val="001A33D8"/>
    <w:rsid w:val="001A3C11"/>
    <w:rsid w:val="001A4572"/>
    <w:rsid w:val="001A53C5"/>
    <w:rsid w:val="001A5984"/>
    <w:rsid w:val="001A7007"/>
    <w:rsid w:val="001A7082"/>
    <w:rsid w:val="001B0631"/>
    <w:rsid w:val="001B2795"/>
    <w:rsid w:val="001B3301"/>
    <w:rsid w:val="001B5295"/>
    <w:rsid w:val="001B77FE"/>
    <w:rsid w:val="001C1A9F"/>
    <w:rsid w:val="001C1F8E"/>
    <w:rsid w:val="001C34DD"/>
    <w:rsid w:val="001C352C"/>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44D8"/>
    <w:rsid w:val="001E515F"/>
    <w:rsid w:val="001E53B2"/>
    <w:rsid w:val="001E68CD"/>
    <w:rsid w:val="001E6DCF"/>
    <w:rsid w:val="001F09FC"/>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401D"/>
    <w:rsid w:val="002442EC"/>
    <w:rsid w:val="0024430C"/>
    <w:rsid w:val="00244995"/>
    <w:rsid w:val="002452F4"/>
    <w:rsid w:val="0024542A"/>
    <w:rsid w:val="002457C4"/>
    <w:rsid w:val="00247737"/>
    <w:rsid w:val="002477EF"/>
    <w:rsid w:val="0025029F"/>
    <w:rsid w:val="0025190D"/>
    <w:rsid w:val="00251CB4"/>
    <w:rsid w:val="00251F94"/>
    <w:rsid w:val="00252139"/>
    <w:rsid w:val="002521B6"/>
    <w:rsid w:val="00252CEC"/>
    <w:rsid w:val="00252F4D"/>
    <w:rsid w:val="00254CAE"/>
    <w:rsid w:val="00255753"/>
    <w:rsid w:val="00255776"/>
    <w:rsid w:val="00256858"/>
    <w:rsid w:val="00257996"/>
    <w:rsid w:val="00260CE3"/>
    <w:rsid w:val="0026102B"/>
    <w:rsid w:val="00261069"/>
    <w:rsid w:val="0026526C"/>
    <w:rsid w:val="0026612D"/>
    <w:rsid w:val="0026636A"/>
    <w:rsid w:val="0026636E"/>
    <w:rsid w:val="00266AC9"/>
    <w:rsid w:val="0026720E"/>
    <w:rsid w:val="00270209"/>
    <w:rsid w:val="0027034B"/>
    <w:rsid w:val="00270A40"/>
    <w:rsid w:val="00271BF9"/>
    <w:rsid w:val="00274174"/>
    <w:rsid w:val="002743A4"/>
    <w:rsid w:val="002762D7"/>
    <w:rsid w:val="00277066"/>
    <w:rsid w:val="002777D6"/>
    <w:rsid w:val="0028317E"/>
    <w:rsid w:val="00286ABB"/>
    <w:rsid w:val="00286D67"/>
    <w:rsid w:val="00286EE6"/>
    <w:rsid w:val="00286F52"/>
    <w:rsid w:val="0028743F"/>
    <w:rsid w:val="002904D6"/>
    <w:rsid w:val="00292A6D"/>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66A"/>
    <w:rsid w:val="002B38E7"/>
    <w:rsid w:val="002B5D5B"/>
    <w:rsid w:val="002B68CC"/>
    <w:rsid w:val="002B7E55"/>
    <w:rsid w:val="002C093E"/>
    <w:rsid w:val="002C0CE7"/>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007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352E"/>
    <w:rsid w:val="0033585D"/>
    <w:rsid w:val="00335CB4"/>
    <w:rsid w:val="00336192"/>
    <w:rsid w:val="003365A4"/>
    <w:rsid w:val="0033678F"/>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554"/>
    <w:rsid w:val="003756C1"/>
    <w:rsid w:val="00375D33"/>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034"/>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5FB"/>
    <w:rsid w:val="003D4541"/>
    <w:rsid w:val="003D4AF1"/>
    <w:rsid w:val="003D4B6B"/>
    <w:rsid w:val="003D6663"/>
    <w:rsid w:val="003D66CB"/>
    <w:rsid w:val="003D6E45"/>
    <w:rsid w:val="003D72DC"/>
    <w:rsid w:val="003D7B2A"/>
    <w:rsid w:val="003D7FE4"/>
    <w:rsid w:val="003E1186"/>
    <w:rsid w:val="003E1CB9"/>
    <w:rsid w:val="003E32A9"/>
    <w:rsid w:val="003E3A47"/>
    <w:rsid w:val="003E3AD2"/>
    <w:rsid w:val="003E3F2D"/>
    <w:rsid w:val="003E44DA"/>
    <w:rsid w:val="003E4643"/>
    <w:rsid w:val="003E6DB4"/>
    <w:rsid w:val="003E7718"/>
    <w:rsid w:val="003F03C5"/>
    <w:rsid w:val="003F0811"/>
    <w:rsid w:val="003F1C6A"/>
    <w:rsid w:val="003F23F2"/>
    <w:rsid w:val="003F374A"/>
    <w:rsid w:val="003F390C"/>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B7D9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1B69"/>
    <w:rsid w:val="004E360D"/>
    <w:rsid w:val="004E4C19"/>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D11"/>
    <w:rsid w:val="00553EA7"/>
    <w:rsid w:val="0055480B"/>
    <w:rsid w:val="00554DDD"/>
    <w:rsid w:val="0055648D"/>
    <w:rsid w:val="00557E76"/>
    <w:rsid w:val="00560F1A"/>
    <w:rsid w:val="005610A1"/>
    <w:rsid w:val="005618CA"/>
    <w:rsid w:val="0056287F"/>
    <w:rsid w:val="00562B1C"/>
    <w:rsid w:val="005636B4"/>
    <w:rsid w:val="00564D8B"/>
    <w:rsid w:val="00565425"/>
    <w:rsid w:val="00565708"/>
    <w:rsid w:val="00565DAA"/>
    <w:rsid w:val="0056626F"/>
    <w:rsid w:val="00566977"/>
    <w:rsid w:val="005673D4"/>
    <w:rsid w:val="00567EAD"/>
    <w:rsid w:val="005703AF"/>
    <w:rsid w:val="005725C0"/>
    <w:rsid w:val="00572709"/>
    <w:rsid w:val="0058008E"/>
    <w:rsid w:val="005806BE"/>
    <w:rsid w:val="005814B2"/>
    <w:rsid w:val="00581D7B"/>
    <w:rsid w:val="0058266F"/>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0FA3"/>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0A3D"/>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60221"/>
    <w:rsid w:val="00660FA3"/>
    <w:rsid w:val="00663A5A"/>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2627"/>
    <w:rsid w:val="0069370A"/>
    <w:rsid w:val="00693C63"/>
    <w:rsid w:val="00694728"/>
    <w:rsid w:val="00694A08"/>
    <w:rsid w:val="00695600"/>
    <w:rsid w:val="0069572D"/>
    <w:rsid w:val="00696E17"/>
    <w:rsid w:val="006A06FD"/>
    <w:rsid w:val="006A18ED"/>
    <w:rsid w:val="006A1E6B"/>
    <w:rsid w:val="006A44ED"/>
    <w:rsid w:val="006A517D"/>
    <w:rsid w:val="006B08E1"/>
    <w:rsid w:val="006B1136"/>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615A"/>
    <w:rsid w:val="006C73C2"/>
    <w:rsid w:val="006D114F"/>
    <w:rsid w:val="006D1BCC"/>
    <w:rsid w:val="006D2D1D"/>
    <w:rsid w:val="006D3671"/>
    <w:rsid w:val="006D37AD"/>
    <w:rsid w:val="006D41E7"/>
    <w:rsid w:val="006D5364"/>
    <w:rsid w:val="006D5604"/>
    <w:rsid w:val="006D7571"/>
    <w:rsid w:val="006D7F4D"/>
    <w:rsid w:val="006D7FBA"/>
    <w:rsid w:val="006E07F5"/>
    <w:rsid w:val="006E1DA5"/>
    <w:rsid w:val="006E2297"/>
    <w:rsid w:val="006E2380"/>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276F"/>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9B4"/>
    <w:rsid w:val="00727A49"/>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3"/>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282D"/>
    <w:rsid w:val="00783A6B"/>
    <w:rsid w:val="007840DB"/>
    <w:rsid w:val="007845B4"/>
    <w:rsid w:val="00784602"/>
    <w:rsid w:val="00786013"/>
    <w:rsid w:val="00790472"/>
    <w:rsid w:val="00790582"/>
    <w:rsid w:val="0079101B"/>
    <w:rsid w:val="00794447"/>
    <w:rsid w:val="007944F8"/>
    <w:rsid w:val="00794821"/>
    <w:rsid w:val="0079514A"/>
    <w:rsid w:val="007954E2"/>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4E80"/>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59B5"/>
    <w:rsid w:val="007F678E"/>
    <w:rsid w:val="007F6BC3"/>
    <w:rsid w:val="00800AEC"/>
    <w:rsid w:val="00800D5B"/>
    <w:rsid w:val="00800FBE"/>
    <w:rsid w:val="00801E83"/>
    <w:rsid w:val="0080200C"/>
    <w:rsid w:val="0080461A"/>
    <w:rsid w:val="008053CD"/>
    <w:rsid w:val="008055A2"/>
    <w:rsid w:val="00805B59"/>
    <w:rsid w:val="008064F6"/>
    <w:rsid w:val="00807F70"/>
    <w:rsid w:val="00811FCA"/>
    <w:rsid w:val="00812410"/>
    <w:rsid w:val="00815CE2"/>
    <w:rsid w:val="0081767F"/>
    <w:rsid w:val="00817A28"/>
    <w:rsid w:val="00817CC0"/>
    <w:rsid w:val="008200B2"/>
    <w:rsid w:val="00820AF2"/>
    <w:rsid w:val="00822143"/>
    <w:rsid w:val="00823508"/>
    <w:rsid w:val="0082359D"/>
    <w:rsid w:val="00824E53"/>
    <w:rsid w:val="0082575D"/>
    <w:rsid w:val="00825B56"/>
    <w:rsid w:val="00826931"/>
    <w:rsid w:val="00831866"/>
    <w:rsid w:val="0083380E"/>
    <w:rsid w:val="00833FA1"/>
    <w:rsid w:val="0083491A"/>
    <w:rsid w:val="008355D5"/>
    <w:rsid w:val="00837011"/>
    <w:rsid w:val="00837A66"/>
    <w:rsid w:val="00840D9A"/>
    <w:rsid w:val="00840E5D"/>
    <w:rsid w:val="00841391"/>
    <w:rsid w:val="008416B3"/>
    <w:rsid w:val="00842660"/>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4A4D"/>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066D"/>
    <w:rsid w:val="00891097"/>
    <w:rsid w:val="00891F4A"/>
    <w:rsid w:val="00892632"/>
    <w:rsid w:val="008929B1"/>
    <w:rsid w:val="00892C13"/>
    <w:rsid w:val="00892ECD"/>
    <w:rsid w:val="00894FED"/>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3DF"/>
    <w:rsid w:val="0090486A"/>
    <w:rsid w:val="00904BC2"/>
    <w:rsid w:val="009059F2"/>
    <w:rsid w:val="00905B4D"/>
    <w:rsid w:val="009067EA"/>
    <w:rsid w:val="00906A4B"/>
    <w:rsid w:val="0090705C"/>
    <w:rsid w:val="009079D9"/>
    <w:rsid w:val="00907E34"/>
    <w:rsid w:val="00912F9A"/>
    <w:rsid w:val="00914803"/>
    <w:rsid w:val="00915FE7"/>
    <w:rsid w:val="0091678A"/>
    <w:rsid w:val="00916FBB"/>
    <w:rsid w:val="00917B10"/>
    <w:rsid w:val="00917ECD"/>
    <w:rsid w:val="00920CD4"/>
    <w:rsid w:val="009210D5"/>
    <w:rsid w:val="009214A5"/>
    <w:rsid w:val="0092488B"/>
    <w:rsid w:val="00926AD4"/>
    <w:rsid w:val="0092756E"/>
    <w:rsid w:val="00927FC3"/>
    <w:rsid w:val="009308C1"/>
    <w:rsid w:val="00931616"/>
    <w:rsid w:val="00932212"/>
    <w:rsid w:val="00932398"/>
    <w:rsid w:val="00932873"/>
    <w:rsid w:val="00932BAB"/>
    <w:rsid w:val="00932CCC"/>
    <w:rsid w:val="009340C9"/>
    <w:rsid w:val="0093430A"/>
    <w:rsid w:val="009359CB"/>
    <w:rsid w:val="00935A81"/>
    <w:rsid w:val="00936AD1"/>
    <w:rsid w:val="00940F22"/>
    <w:rsid w:val="00941CFF"/>
    <w:rsid w:val="0094229F"/>
    <w:rsid w:val="009424B9"/>
    <w:rsid w:val="00942DF5"/>
    <w:rsid w:val="00942FBC"/>
    <w:rsid w:val="00943508"/>
    <w:rsid w:val="0094706C"/>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255"/>
    <w:rsid w:val="00965E49"/>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61C7"/>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B7D94"/>
    <w:rsid w:val="009C0134"/>
    <w:rsid w:val="009C04FB"/>
    <w:rsid w:val="009C1557"/>
    <w:rsid w:val="009C2241"/>
    <w:rsid w:val="009C2D65"/>
    <w:rsid w:val="009C2FC5"/>
    <w:rsid w:val="009C354E"/>
    <w:rsid w:val="009C3886"/>
    <w:rsid w:val="009C52DB"/>
    <w:rsid w:val="009C629D"/>
    <w:rsid w:val="009C6BE3"/>
    <w:rsid w:val="009C738E"/>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59F"/>
    <w:rsid w:val="009E79C7"/>
    <w:rsid w:val="009F0EFB"/>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643B"/>
    <w:rsid w:val="00A36868"/>
    <w:rsid w:val="00A37CB7"/>
    <w:rsid w:val="00A40ECF"/>
    <w:rsid w:val="00A40FAC"/>
    <w:rsid w:val="00A429CD"/>
    <w:rsid w:val="00A42D2E"/>
    <w:rsid w:val="00A434AF"/>
    <w:rsid w:val="00A44785"/>
    <w:rsid w:val="00A44F13"/>
    <w:rsid w:val="00A51353"/>
    <w:rsid w:val="00A51BF1"/>
    <w:rsid w:val="00A543A5"/>
    <w:rsid w:val="00A62366"/>
    <w:rsid w:val="00A63015"/>
    <w:rsid w:val="00A63D88"/>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13"/>
    <w:rsid w:val="00A93B26"/>
    <w:rsid w:val="00A941C2"/>
    <w:rsid w:val="00A94D2F"/>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4F61"/>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591D"/>
    <w:rsid w:val="00AE6861"/>
    <w:rsid w:val="00AE6937"/>
    <w:rsid w:val="00AE76A0"/>
    <w:rsid w:val="00AE7EC9"/>
    <w:rsid w:val="00AE7F0A"/>
    <w:rsid w:val="00AF12CD"/>
    <w:rsid w:val="00AF191E"/>
    <w:rsid w:val="00AF2077"/>
    <w:rsid w:val="00AF2A07"/>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2AF"/>
    <w:rsid w:val="00B25EEC"/>
    <w:rsid w:val="00B265E6"/>
    <w:rsid w:val="00B27F56"/>
    <w:rsid w:val="00B31A9C"/>
    <w:rsid w:val="00B323FD"/>
    <w:rsid w:val="00B32703"/>
    <w:rsid w:val="00B32A28"/>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751A"/>
    <w:rsid w:val="00BB7E1C"/>
    <w:rsid w:val="00BC01BE"/>
    <w:rsid w:val="00BC036A"/>
    <w:rsid w:val="00BC04F9"/>
    <w:rsid w:val="00BC1B6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0819"/>
    <w:rsid w:val="00BE11E3"/>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42D4"/>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1F1E"/>
    <w:rsid w:val="00C25792"/>
    <w:rsid w:val="00C25825"/>
    <w:rsid w:val="00C273E2"/>
    <w:rsid w:val="00C27C91"/>
    <w:rsid w:val="00C30C16"/>
    <w:rsid w:val="00C30C7B"/>
    <w:rsid w:val="00C32E3A"/>
    <w:rsid w:val="00C33B8A"/>
    <w:rsid w:val="00C3571E"/>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1E8F"/>
    <w:rsid w:val="00C72435"/>
    <w:rsid w:val="00C73738"/>
    <w:rsid w:val="00C74F13"/>
    <w:rsid w:val="00C75B62"/>
    <w:rsid w:val="00C75D8E"/>
    <w:rsid w:val="00C75F61"/>
    <w:rsid w:val="00C76751"/>
    <w:rsid w:val="00C769D1"/>
    <w:rsid w:val="00C77040"/>
    <w:rsid w:val="00C770B8"/>
    <w:rsid w:val="00C778F0"/>
    <w:rsid w:val="00C81A2F"/>
    <w:rsid w:val="00C8251D"/>
    <w:rsid w:val="00C82C51"/>
    <w:rsid w:val="00C82DEB"/>
    <w:rsid w:val="00C82E49"/>
    <w:rsid w:val="00C832BB"/>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0B7F"/>
    <w:rsid w:val="00CC3618"/>
    <w:rsid w:val="00CC40E7"/>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71F4"/>
    <w:rsid w:val="00D2745F"/>
    <w:rsid w:val="00D27792"/>
    <w:rsid w:val="00D2784D"/>
    <w:rsid w:val="00D27EBA"/>
    <w:rsid w:val="00D30586"/>
    <w:rsid w:val="00D310AF"/>
    <w:rsid w:val="00D313C9"/>
    <w:rsid w:val="00D319DD"/>
    <w:rsid w:val="00D31DB5"/>
    <w:rsid w:val="00D334EE"/>
    <w:rsid w:val="00D34C87"/>
    <w:rsid w:val="00D35826"/>
    <w:rsid w:val="00D36D2B"/>
    <w:rsid w:val="00D375B2"/>
    <w:rsid w:val="00D4153B"/>
    <w:rsid w:val="00D42C6A"/>
    <w:rsid w:val="00D432E0"/>
    <w:rsid w:val="00D43F81"/>
    <w:rsid w:val="00D468D5"/>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6BE9"/>
    <w:rsid w:val="00D87555"/>
    <w:rsid w:val="00D90AAA"/>
    <w:rsid w:val="00D90F26"/>
    <w:rsid w:val="00D919D7"/>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70F4"/>
    <w:rsid w:val="00DB7806"/>
    <w:rsid w:val="00DC07AE"/>
    <w:rsid w:val="00DC2952"/>
    <w:rsid w:val="00DC2C16"/>
    <w:rsid w:val="00DC336B"/>
    <w:rsid w:val="00DC3C3A"/>
    <w:rsid w:val="00DC43D7"/>
    <w:rsid w:val="00DC4646"/>
    <w:rsid w:val="00DC47F6"/>
    <w:rsid w:val="00DC4D31"/>
    <w:rsid w:val="00DC527A"/>
    <w:rsid w:val="00DC58A5"/>
    <w:rsid w:val="00DC5D31"/>
    <w:rsid w:val="00DC5DD1"/>
    <w:rsid w:val="00DC6AFD"/>
    <w:rsid w:val="00DD00DB"/>
    <w:rsid w:val="00DD0968"/>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DAB"/>
    <w:rsid w:val="00EA0F76"/>
    <w:rsid w:val="00EA1139"/>
    <w:rsid w:val="00EA1860"/>
    <w:rsid w:val="00EA254F"/>
    <w:rsid w:val="00EA3A38"/>
    <w:rsid w:val="00EA4D05"/>
    <w:rsid w:val="00EA67EC"/>
    <w:rsid w:val="00EA7011"/>
    <w:rsid w:val="00EA78FF"/>
    <w:rsid w:val="00EA7928"/>
    <w:rsid w:val="00EA7931"/>
    <w:rsid w:val="00EA7FC3"/>
    <w:rsid w:val="00EB01EC"/>
    <w:rsid w:val="00EB136C"/>
    <w:rsid w:val="00EB3171"/>
    <w:rsid w:val="00EB37A5"/>
    <w:rsid w:val="00EB4333"/>
    <w:rsid w:val="00EB4C90"/>
    <w:rsid w:val="00EB52C4"/>
    <w:rsid w:val="00EB555D"/>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1D6"/>
    <w:rsid w:val="00F02B8E"/>
    <w:rsid w:val="00F031F5"/>
    <w:rsid w:val="00F105C4"/>
    <w:rsid w:val="00F116F4"/>
    <w:rsid w:val="00F11B3D"/>
    <w:rsid w:val="00F14F7A"/>
    <w:rsid w:val="00F157CB"/>
    <w:rsid w:val="00F15B75"/>
    <w:rsid w:val="00F16CD2"/>
    <w:rsid w:val="00F205BE"/>
    <w:rsid w:val="00F2127C"/>
    <w:rsid w:val="00F219FF"/>
    <w:rsid w:val="00F21AEA"/>
    <w:rsid w:val="00F21D63"/>
    <w:rsid w:val="00F23171"/>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67604"/>
    <w:rsid w:val="00F70580"/>
    <w:rsid w:val="00F719A7"/>
    <w:rsid w:val="00F719E1"/>
    <w:rsid w:val="00F71A6E"/>
    <w:rsid w:val="00F7380B"/>
    <w:rsid w:val="00F73D87"/>
    <w:rsid w:val="00F74272"/>
    <w:rsid w:val="00F7618B"/>
    <w:rsid w:val="00F76E49"/>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90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paragraph" w:styleId="af1">
    <w:name w:val="Normal (Web)"/>
    <w:basedOn w:val="a"/>
    <w:uiPriority w:val="99"/>
    <w:semiHidden/>
    <w:unhideWhenUsed/>
    <w:rsid w:val="00965E49"/>
    <w:pPr>
      <w:spacing w:before="100" w:beforeAutospacing="1" w:after="100" w:afterAutospacing="1"/>
    </w:pPr>
    <w:rPr>
      <w:rFonts w:eastAsiaTheme="minorEastAsia"/>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90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paragraph" w:styleId="af1">
    <w:name w:val="Normal (Web)"/>
    <w:basedOn w:val="a"/>
    <w:uiPriority w:val="99"/>
    <w:semiHidden/>
    <w:unhideWhenUsed/>
    <w:rsid w:val="00965E49"/>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87829">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8C9B4-74E7-2E4D-960F-50A9CF176097}">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CB06E6C-A84F-4956-8FA0-23402D9F4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(Jianxiang)</cp:lastModifiedBy>
  <cp:revision>17</cp:revision>
  <dcterms:created xsi:type="dcterms:W3CDTF">2024-04-02T08:47:00Z</dcterms:created>
  <dcterms:modified xsi:type="dcterms:W3CDTF">2024-04-02T09:05:00Z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